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91072D" w:rsidRDefault="00F92268" w:rsidP="00850792">
      <w:pPr>
        <w:pStyle w:val="BodyText"/>
        <w:rPr>
          <w:sz w:val="6"/>
          <w:szCs w:val="6"/>
        </w:rPr>
      </w:pPr>
      <w:r w:rsidRPr="0091072D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91072D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91072D" w:rsidRDefault="00F92268" w:rsidP="00F246C7">
            <w:pPr>
              <w:pStyle w:val="RefTableData"/>
            </w:pPr>
            <w:r w:rsidRPr="0091072D">
              <w:t>Reference number(s)</w:t>
            </w:r>
          </w:p>
        </w:tc>
      </w:tr>
      <w:tr w:rsidR="00F92268" w:rsidRPr="0091072D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0B1B2CC9" w:rsidR="00F92268" w:rsidRPr="0091072D" w:rsidRDefault="003017A9" w:rsidP="00F246C7">
            <w:pPr>
              <w:pStyle w:val="RefTableHeader"/>
            </w:pPr>
            <w:r w:rsidRPr="0091072D">
              <w:t>2049-A</w:t>
            </w:r>
          </w:p>
        </w:tc>
      </w:tr>
    </w:tbl>
    <w:p w14:paraId="74FBA5B4" w14:textId="77777777" w:rsidR="00051356" w:rsidRPr="0091072D" w:rsidRDefault="00051356" w:rsidP="00A672B3">
      <w:pPr>
        <w:pStyle w:val="BodyText"/>
        <w:rPr>
          <w:b/>
          <w:bCs/>
          <w:sz w:val="16"/>
          <w:szCs w:val="16"/>
        </w:rPr>
        <w:sectPr w:rsidR="00051356" w:rsidRPr="0091072D" w:rsidSect="009C019F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1168BFCE" w:rsidR="004B15BB" w:rsidRPr="0091072D" w:rsidRDefault="00D5008E" w:rsidP="007E5C16">
      <w:pPr>
        <w:pStyle w:val="Heading1"/>
      </w:pPr>
      <w:r w:rsidRPr="0091072D">
        <w:t>Specialty Guideline Management</w:t>
      </w:r>
      <w:r w:rsidR="008C54D9" w:rsidRPr="0091072D">
        <w:br/>
      </w:r>
      <w:proofErr w:type="spellStart"/>
      <w:r w:rsidRPr="0091072D">
        <w:t>Aldurazyme</w:t>
      </w:r>
      <w:proofErr w:type="spellEnd"/>
    </w:p>
    <w:p w14:paraId="78861C92" w14:textId="7A92F10A" w:rsidR="00203468" w:rsidRPr="0091072D" w:rsidRDefault="00C64534" w:rsidP="008E0F0D">
      <w:pPr>
        <w:pStyle w:val="Heading2"/>
      </w:pPr>
      <w:r w:rsidRPr="0091072D">
        <w:t xml:space="preserve">Products Referenced by this </w:t>
      </w:r>
      <w:r w:rsidR="00501602" w:rsidRPr="0091072D">
        <w:t>Document</w:t>
      </w:r>
    </w:p>
    <w:p w14:paraId="5455152B" w14:textId="1E3FE0D7" w:rsidR="008E0F0D" w:rsidRPr="0091072D" w:rsidRDefault="00D82D85" w:rsidP="008B73E8">
      <w:pPr>
        <w:pStyle w:val="BodyText"/>
      </w:pPr>
      <w:r w:rsidRPr="0091072D">
        <w:t xml:space="preserve">Drugs that are listed in the </w:t>
      </w:r>
      <w:r w:rsidR="000315F1" w:rsidRPr="0091072D">
        <w:t>following table</w:t>
      </w:r>
      <w:r w:rsidRPr="0091072D">
        <w:t xml:space="preserve"> include both brand and generic and all dosage forms and strengths unless otherwise stated. </w:t>
      </w:r>
      <w:r w:rsidR="00201E68">
        <w:t>Over</w:t>
      </w:r>
      <w:r w:rsidR="00E30F36">
        <w:t>-</w:t>
      </w:r>
      <w:r w:rsidR="00201E68">
        <w:t>the</w:t>
      </w:r>
      <w:r w:rsidR="00E30F36">
        <w:t>-</w:t>
      </w:r>
      <w:r w:rsidR="00201E68">
        <w:t>counter (</w:t>
      </w:r>
      <w:r w:rsidRPr="0091072D">
        <w:t>OTC</w:t>
      </w:r>
      <w:r w:rsidR="00201E68">
        <w:t>)</w:t>
      </w:r>
      <w:r w:rsidRPr="0091072D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252CE1" w:rsidRPr="0091072D" w14:paraId="158421F8" w14:textId="77777777" w:rsidTr="008B0590">
        <w:trPr>
          <w:cantSplit/>
          <w:trHeight w:val="288"/>
          <w:tblHeader/>
        </w:trPr>
        <w:tc>
          <w:tcPr>
            <w:tcW w:w="5265" w:type="dxa"/>
          </w:tcPr>
          <w:p w14:paraId="2A27354A" w14:textId="1390179E" w:rsidR="00252CE1" w:rsidRPr="0091072D" w:rsidRDefault="00252CE1" w:rsidP="008B0590">
            <w:pPr>
              <w:pStyle w:val="TableHeader"/>
              <w:spacing w:after="0"/>
            </w:pPr>
            <w:bookmarkStart w:id="0" w:name="_Hlk159603270"/>
            <w:r w:rsidRPr="0091072D">
              <w:t>Brand Name</w:t>
            </w:r>
          </w:p>
        </w:tc>
        <w:tc>
          <w:tcPr>
            <w:tcW w:w="5595" w:type="dxa"/>
          </w:tcPr>
          <w:p w14:paraId="3D342BE1" w14:textId="75F11EF1" w:rsidR="00252CE1" w:rsidRPr="0091072D" w:rsidRDefault="00252CE1" w:rsidP="008B0590">
            <w:pPr>
              <w:pStyle w:val="TableHeader"/>
              <w:spacing w:after="0"/>
            </w:pPr>
            <w:r w:rsidRPr="0091072D">
              <w:t>Generic Name</w:t>
            </w:r>
          </w:p>
        </w:tc>
      </w:tr>
      <w:tr w:rsidR="00585FFF" w:rsidRPr="0091072D" w14:paraId="2AD5C02D" w14:textId="77777777" w:rsidTr="008B0590">
        <w:trPr>
          <w:cantSplit/>
        </w:trPr>
        <w:tc>
          <w:tcPr>
            <w:tcW w:w="5265" w:type="dxa"/>
          </w:tcPr>
          <w:p w14:paraId="2D8FA8E3" w14:textId="5CB484DE" w:rsidR="00585FFF" w:rsidRPr="0091072D" w:rsidRDefault="00D5008E" w:rsidP="00E30F36">
            <w:pPr>
              <w:pStyle w:val="TableData"/>
              <w:spacing w:after="0"/>
            </w:pPr>
            <w:proofErr w:type="spellStart"/>
            <w:r w:rsidRPr="0091072D">
              <w:t>Aldurazyme</w:t>
            </w:r>
            <w:proofErr w:type="spellEnd"/>
            <w:r w:rsidRPr="0091072D">
              <w:t xml:space="preserve"> </w:t>
            </w:r>
          </w:p>
        </w:tc>
        <w:tc>
          <w:tcPr>
            <w:tcW w:w="5595" w:type="dxa"/>
          </w:tcPr>
          <w:p w14:paraId="7E26A004" w14:textId="758D5AE0" w:rsidR="00585FFF" w:rsidRPr="0091072D" w:rsidRDefault="00D5008E" w:rsidP="00E30F36">
            <w:pPr>
              <w:pStyle w:val="TableData"/>
              <w:spacing w:after="0"/>
            </w:pPr>
            <w:proofErr w:type="spellStart"/>
            <w:r w:rsidRPr="0091072D">
              <w:t>laronidase</w:t>
            </w:r>
            <w:proofErr w:type="spellEnd"/>
          </w:p>
        </w:tc>
      </w:tr>
    </w:tbl>
    <w:bookmarkEnd w:id="0"/>
    <w:p w14:paraId="14CE6108" w14:textId="7235F71A" w:rsidR="00FC1AAD" w:rsidRPr="0091072D" w:rsidRDefault="00ED052F" w:rsidP="00FF66BF">
      <w:pPr>
        <w:pStyle w:val="Heading2"/>
        <w:tabs>
          <w:tab w:val="left" w:pos="9195"/>
        </w:tabs>
      </w:pPr>
      <w:r w:rsidRPr="0091072D">
        <w:t>Indications</w:t>
      </w:r>
    </w:p>
    <w:p w14:paraId="00BAF872" w14:textId="691076B6" w:rsidR="00D5008E" w:rsidRPr="0091072D" w:rsidRDefault="00D5008E" w:rsidP="00D5008E">
      <w:pPr>
        <w:pStyle w:val="BodyText"/>
      </w:pPr>
      <w:r w:rsidRPr="0091072D">
        <w:t>The indications below including FDA-approved indications and compendial uses are considered a covered benefit provided that all the approval criteria are met and the member has no exclusions to the prescribed therapy</w:t>
      </w:r>
      <w:r w:rsidR="002B6383" w:rsidRPr="0091072D">
        <w:t>.</w:t>
      </w:r>
    </w:p>
    <w:p w14:paraId="134B5687" w14:textId="05F77E3D" w:rsidR="00ED052F" w:rsidRPr="0091072D" w:rsidRDefault="00ED052F" w:rsidP="00ED052F">
      <w:pPr>
        <w:pStyle w:val="Heading3"/>
        <w:keepNext w:val="0"/>
      </w:pPr>
      <w:r w:rsidRPr="0091072D">
        <w:t>FDA-</w:t>
      </w:r>
      <w:r w:rsidR="004E6A0B" w:rsidRPr="0091072D">
        <w:t>A</w:t>
      </w:r>
      <w:r w:rsidRPr="0091072D">
        <w:t>pproved Indications</w:t>
      </w:r>
      <w:r w:rsidR="0091072D" w:rsidRPr="0091072D">
        <w:rPr>
          <w:vertAlign w:val="superscript"/>
        </w:rPr>
        <w:t>1</w:t>
      </w:r>
    </w:p>
    <w:p w14:paraId="4C434745" w14:textId="682D8669" w:rsidR="00ED052F" w:rsidRPr="0091072D" w:rsidRDefault="00D5008E" w:rsidP="00ED052F">
      <w:pPr>
        <w:pStyle w:val="BodyText"/>
      </w:pPr>
      <w:proofErr w:type="spellStart"/>
      <w:r w:rsidRPr="0091072D">
        <w:t>Aldurazyme</w:t>
      </w:r>
      <w:proofErr w:type="spellEnd"/>
      <w:r w:rsidRPr="0091072D">
        <w:t xml:space="preserve"> is indicated for</w:t>
      </w:r>
      <w:r w:rsidR="00440E08">
        <w:t xml:space="preserve"> the treatment of</w:t>
      </w:r>
      <w:r w:rsidRPr="0091072D">
        <w:t xml:space="preserve"> adult and pediatric patients with Hurler and Hurler-</w:t>
      </w:r>
      <w:proofErr w:type="spellStart"/>
      <w:r w:rsidRPr="0091072D">
        <w:t>Scheie</w:t>
      </w:r>
      <w:proofErr w:type="spellEnd"/>
      <w:r w:rsidRPr="0091072D">
        <w:t xml:space="preserve"> forms of Mucopolysaccharidosis I (MPS I) and for patients with the </w:t>
      </w:r>
      <w:proofErr w:type="spellStart"/>
      <w:r w:rsidRPr="0091072D">
        <w:t>Scheie</w:t>
      </w:r>
      <w:proofErr w:type="spellEnd"/>
      <w:r w:rsidRPr="0091072D">
        <w:t xml:space="preserve"> form who have moderate to severe symptoms.</w:t>
      </w:r>
    </w:p>
    <w:p w14:paraId="48085E54" w14:textId="29CC4290" w:rsidR="009A5649" w:rsidRPr="0091072D" w:rsidRDefault="00A30ABB" w:rsidP="004E6A0B">
      <w:pPr>
        <w:pStyle w:val="Heading4"/>
      </w:pPr>
      <w:r w:rsidRPr="0091072D">
        <w:t>Limitations of Use</w:t>
      </w:r>
    </w:p>
    <w:p w14:paraId="0F6493BC" w14:textId="022634B6" w:rsidR="004A7372" w:rsidRPr="0091072D" w:rsidRDefault="004A7372" w:rsidP="004A7372">
      <w:pPr>
        <w:pStyle w:val="ListParagraph"/>
        <w:numPr>
          <w:ilvl w:val="0"/>
          <w:numId w:val="26"/>
        </w:numPr>
      </w:pPr>
      <w:r w:rsidRPr="0091072D">
        <w:t xml:space="preserve">The </w:t>
      </w:r>
      <w:r w:rsidR="00440E08">
        <w:t>safety and effectiveness</w:t>
      </w:r>
      <w:r w:rsidRPr="0091072D">
        <w:t xml:space="preserve"> of treating mildly affected patients with the </w:t>
      </w:r>
      <w:proofErr w:type="spellStart"/>
      <w:r w:rsidRPr="0091072D">
        <w:t>Scheie</w:t>
      </w:r>
      <w:proofErr w:type="spellEnd"/>
      <w:r w:rsidRPr="0091072D">
        <w:t xml:space="preserve"> form have not been established.</w:t>
      </w:r>
    </w:p>
    <w:p w14:paraId="0DDB28C2" w14:textId="17892754" w:rsidR="004A7372" w:rsidRPr="0091072D" w:rsidRDefault="00440E08" w:rsidP="004A7372">
      <w:pPr>
        <w:pStyle w:val="ListParagraph"/>
        <w:numPr>
          <w:ilvl w:val="0"/>
          <w:numId w:val="26"/>
        </w:numPr>
      </w:pPr>
      <w:r>
        <w:t xml:space="preserve">The effect of </w:t>
      </w:r>
      <w:proofErr w:type="spellStart"/>
      <w:r w:rsidR="004A7372" w:rsidRPr="0091072D">
        <w:t>Aldurazyme</w:t>
      </w:r>
      <w:proofErr w:type="spellEnd"/>
      <w:r w:rsidR="004A7372" w:rsidRPr="0091072D">
        <w:t xml:space="preserve"> on central nervous system manifestations of the disorder</w:t>
      </w:r>
      <w:r>
        <w:t xml:space="preserve"> has not been determined</w:t>
      </w:r>
      <w:r w:rsidR="004A7372" w:rsidRPr="0091072D">
        <w:t>.</w:t>
      </w:r>
    </w:p>
    <w:p w14:paraId="1A8AD4BB" w14:textId="1B777A71" w:rsidR="009A5649" w:rsidRPr="0091072D" w:rsidRDefault="004A7372" w:rsidP="009A5649">
      <w:pPr>
        <w:pStyle w:val="BodyText"/>
      </w:pPr>
      <w:r w:rsidRPr="0091072D">
        <w:t>All other indications are considered experimental/investigational and not medically necessary.</w:t>
      </w:r>
    </w:p>
    <w:p w14:paraId="36381B6D" w14:textId="197E8614" w:rsidR="000D2496" w:rsidRPr="0091072D" w:rsidRDefault="000D2496" w:rsidP="0091072D">
      <w:pPr>
        <w:pStyle w:val="Heading2"/>
        <w:tabs>
          <w:tab w:val="left" w:pos="9765"/>
        </w:tabs>
      </w:pPr>
      <w:r w:rsidRPr="0091072D">
        <w:lastRenderedPageBreak/>
        <w:t>Documentation</w:t>
      </w:r>
    </w:p>
    <w:p w14:paraId="1F5BA388" w14:textId="3FA78A8D" w:rsidR="004A7372" w:rsidRPr="0091072D" w:rsidRDefault="004A7372" w:rsidP="004A7372">
      <w:pPr>
        <w:pStyle w:val="BodyText"/>
      </w:pPr>
      <w:r w:rsidRPr="0091072D">
        <w:t>Submission of the following information is necessary to initiate the prior authorization review:</w:t>
      </w:r>
    </w:p>
    <w:p w14:paraId="199D5866" w14:textId="0A459F5A" w:rsidR="004A7372" w:rsidRPr="0091072D" w:rsidRDefault="004A7372" w:rsidP="70D93295">
      <w:pPr>
        <w:pStyle w:val="ListParagraph"/>
      </w:pPr>
      <w:r>
        <w:t>Initial requests: alpha-L-</w:t>
      </w:r>
      <w:proofErr w:type="spellStart"/>
      <w:r>
        <w:t>iduronidase</w:t>
      </w:r>
      <w:proofErr w:type="spellEnd"/>
      <w:r>
        <w:t xml:space="preserve"> enzyme assay or genetic testing results supporting diagnosis.</w:t>
      </w:r>
    </w:p>
    <w:p w14:paraId="2180ED6E" w14:textId="4AA80DBF" w:rsidR="000D2496" w:rsidRDefault="004A7372" w:rsidP="004A7372">
      <w:pPr>
        <w:pStyle w:val="ListParagraph"/>
        <w:numPr>
          <w:ilvl w:val="0"/>
          <w:numId w:val="27"/>
        </w:numPr>
      </w:pPr>
      <w:r w:rsidRPr="0091072D">
        <w:t>Continuation requests: chart notes documenting a clinically positive response to therapy, which shall include improvement, stabilization, or slowing of disease progression.</w:t>
      </w:r>
    </w:p>
    <w:p w14:paraId="6B9385EB" w14:textId="77777777" w:rsidR="00785349" w:rsidRDefault="00785349" w:rsidP="00785349">
      <w:pPr>
        <w:pStyle w:val="Heading2"/>
      </w:pPr>
      <w:r>
        <w:t>Prescriber Specialties</w:t>
      </w:r>
    </w:p>
    <w:p w14:paraId="26E49A33" w14:textId="01951B68" w:rsidR="00785349" w:rsidRPr="0091072D" w:rsidRDefault="00785349" w:rsidP="00A92DCB">
      <w:pPr>
        <w:pStyle w:val="BodyText"/>
      </w:pPr>
      <w:r w:rsidRPr="00A808F0">
        <w:t>This medication must be prescribed by or in consultation with a physician who specializes in the treatment of metabolic disease and/or lysosomal storage disorders.</w:t>
      </w:r>
    </w:p>
    <w:p w14:paraId="50A38FBA" w14:textId="052F6DCA" w:rsidR="00FE0C63" w:rsidRPr="0091072D" w:rsidRDefault="007C6F04" w:rsidP="00E050E1">
      <w:pPr>
        <w:pStyle w:val="Heading2"/>
      </w:pPr>
      <w:r w:rsidRPr="0091072D">
        <w:t>Coverage Criteria</w:t>
      </w:r>
    </w:p>
    <w:p w14:paraId="404BF3D9" w14:textId="0EDF3FC3" w:rsidR="00906902" w:rsidRPr="0091072D" w:rsidRDefault="00906902" w:rsidP="00F33EC4">
      <w:pPr>
        <w:pStyle w:val="Heading3"/>
        <w:keepNext w:val="0"/>
      </w:pPr>
      <w:r w:rsidRPr="0091072D">
        <w:t>Mucopolysaccharidosis I (MPS I)</w:t>
      </w:r>
      <w:r w:rsidRPr="0091072D">
        <w:rPr>
          <w:vertAlign w:val="superscript"/>
        </w:rPr>
        <w:t>1-</w:t>
      </w:r>
      <w:r w:rsidR="00785349">
        <w:rPr>
          <w:vertAlign w:val="superscript"/>
        </w:rPr>
        <w:t>4</w:t>
      </w:r>
    </w:p>
    <w:p w14:paraId="3CD69E2E" w14:textId="77777777" w:rsidR="00906902" w:rsidRPr="0091072D" w:rsidRDefault="00906902" w:rsidP="00906902">
      <w:pPr>
        <w:pStyle w:val="BodyText"/>
      </w:pPr>
      <w:r w:rsidRPr="0091072D">
        <w:t>Authorization of 12 months may be granted for treatment of MPS I when both of the following criteria are met:</w:t>
      </w:r>
    </w:p>
    <w:p w14:paraId="107F1618" w14:textId="71B1EEE6" w:rsidR="00906902" w:rsidRPr="0091072D" w:rsidRDefault="00906902" w:rsidP="70D93295">
      <w:pPr>
        <w:pStyle w:val="ListParagraph"/>
      </w:pPr>
      <w:r>
        <w:t>Diagnosis of MPS I was confirmed by enzyme assay demonstrating a deficiency of alpha-L-</w:t>
      </w:r>
      <w:proofErr w:type="spellStart"/>
      <w:r>
        <w:t>iduronidase</w:t>
      </w:r>
      <w:proofErr w:type="spellEnd"/>
      <w:r>
        <w:t xml:space="preserve"> enzyme activity or by genetic testing.</w:t>
      </w:r>
    </w:p>
    <w:p w14:paraId="767F3FDA" w14:textId="77777777" w:rsidR="00906902" w:rsidRPr="0091072D" w:rsidRDefault="00906902" w:rsidP="008F1D79">
      <w:pPr>
        <w:pStyle w:val="ListParagraph"/>
        <w:numPr>
          <w:ilvl w:val="0"/>
          <w:numId w:val="34"/>
        </w:numPr>
      </w:pPr>
      <w:r w:rsidRPr="0091072D">
        <w:t>Member has one of the following:</w:t>
      </w:r>
    </w:p>
    <w:p w14:paraId="0AC183B0" w14:textId="77777777" w:rsidR="00906902" w:rsidRPr="0091072D" w:rsidRDefault="00906902" w:rsidP="00E3105D">
      <w:pPr>
        <w:pStyle w:val="ListParagraph"/>
        <w:numPr>
          <w:ilvl w:val="1"/>
          <w:numId w:val="33"/>
        </w:numPr>
      </w:pPr>
      <w:r w:rsidRPr="0091072D">
        <w:t>The Hurler form (i.e., severe MPS I).</w:t>
      </w:r>
    </w:p>
    <w:p w14:paraId="3CE5A338" w14:textId="77777777" w:rsidR="00906902" w:rsidRPr="0091072D" w:rsidRDefault="00906902" w:rsidP="00E3105D">
      <w:pPr>
        <w:pStyle w:val="ListParagraph"/>
        <w:numPr>
          <w:ilvl w:val="1"/>
          <w:numId w:val="33"/>
        </w:numPr>
      </w:pPr>
      <w:r w:rsidRPr="0091072D">
        <w:t>The Hurler-</w:t>
      </w:r>
      <w:proofErr w:type="spellStart"/>
      <w:r w:rsidRPr="0091072D">
        <w:t>Scheie</w:t>
      </w:r>
      <w:proofErr w:type="spellEnd"/>
      <w:r w:rsidRPr="0091072D">
        <w:t xml:space="preserve"> form (i.e., attenuated MPS I).</w:t>
      </w:r>
    </w:p>
    <w:p w14:paraId="554B6E8F" w14:textId="57416C9B" w:rsidR="00B836B0" w:rsidRPr="0091072D" w:rsidRDefault="00906902" w:rsidP="00E3105D">
      <w:pPr>
        <w:pStyle w:val="ListParagraph"/>
        <w:numPr>
          <w:ilvl w:val="1"/>
          <w:numId w:val="33"/>
        </w:numPr>
      </w:pPr>
      <w:r w:rsidRPr="0091072D">
        <w:t xml:space="preserve">The </w:t>
      </w:r>
      <w:proofErr w:type="spellStart"/>
      <w:r w:rsidRPr="0091072D">
        <w:t>Scheie</w:t>
      </w:r>
      <w:proofErr w:type="spellEnd"/>
      <w:r w:rsidRPr="0091072D">
        <w:t xml:space="preserve"> form (</w:t>
      </w:r>
      <w:proofErr w:type="spellStart"/>
      <w:r w:rsidRPr="0091072D">
        <w:t>Scheie</w:t>
      </w:r>
      <w:proofErr w:type="spellEnd"/>
      <w:r w:rsidRPr="0091072D">
        <w:t xml:space="preserve"> syndrome; i.e., attenuated MPS I) with moderate to severe symptoms (e.g., normal intelligence, less progressive physical problems, corneal clouding, joint stiffness, valvular heart disease).</w:t>
      </w:r>
    </w:p>
    <w:p w14:paraId="3A643EC3" w14:textId="22BDA47F" w:rsidR="00A501AC" w:rsidRPr="0091072D" w:rsidRDefault="00A501AC" w:rsidP="00A501AC">
      <w:pPr>
        <w:pStyle w:val="Heading2"/>
      </w:pPr>
      <w:r w:rsidRPr="0091072D">
        <w:t>Continuation of Therapy</w:t>
      </w:r>
    </w:p>
    <w:p w14:paraId="32C8905D" w14:textId="48FE8ACA" w:rsidR="00A501AC" w:rsidRPr="0091072D" w:rsidRDefault="00906902" w:rsidP="00906902">
      <w:pPr>
        <w:pStyle w:val="BodyText"/>
      </w:pPr>
      <w:r w:rsidRPr="0091072D">
        <w:t xml:space="preserve">Authorization of 12 months may be granted for continued treatment in members requesting reauthorization for an indication listed in </w:t>
      </w:r>
      <w:r w:rsidR="00194D28" w:rsidRPr="0091072D">
        <w:t xml:space="preserve">the </w:t>
      </w:r>
      <w:r w:rsidR="002C2551" w:rsidRPr="0091072D">
        <w:t>Coverage Criteria section</w:t>
      </w:r>
      <w:r w:rsidRPr="0091072D">
        <w:t xml:space="preserve"> who have a clinically positive response to therapy, which shall include improvement, stabilization, or slowing of disease progression.</w:t>
      </w:r>
    </w:p>
    <w:p w14:paraId="10DA4309" w14:textId="535817DE" w:rsidR="00FF66BF" w:rsidRPr="0091072D" w:rsidRDefault="00FF66BF" w:rsidP="006B3970">
      <w:pPr>
        <w:pStyle w:val="Heading2"/>
        <w:widowControl w:val="0"/>
      </w:pPr>
      <w:r w:rsidRPr="0091072D">
        <w:t>References</w:t>
      </w:r>
    </w:p>
    <w:p w14:paraId="26A3DFE1" w14:textId="5226EBE2" w:rsidR="009775A4" w:rsidRPr="0091072D" w:rsidRDefault="009775A4" w:rsidP="00E86667">
      <w:pPr>
        <w:pStyle w:val="ReferenceOrdered"/>
        <w:widowControl w:val="0"/>
        <w:numPr>
          <w:ilvl w:val="0"/>
          <w:numId w:val="30"/>
        </w:numPr>
        <w:ind w:left="360"/>
      </w:pPr>
      <w:proofErr w:type="spellStart"/>
      <w:r w:rsidRPr="0091072D">
        <w:t>Aldurazyme</w:t>
      </w:r>
      <w:proofErr w:type="spellEnd"/>
      <w:r w:rsidRPr="0091072D">
        <w:t xml:space="preserve"> [package insert]. Cambridge, MA: Genzyme Corporation; </w:t>
      </w:r>
      <w:r w:rsidR="00440E08">
        <w:t>December</w:t>
      </w:r>
      <w:r w:rsidR="00440E08" w:rsidRPr="0091072D">
        <w:t xml:space="preserve"> </w:t>
      </w:r>
      <w:r w:rsidRPr="0091072D">
        <w:t xml:space="preserve">2023. </w:t>
      </w:r>
    </w:p>
    <w:p w14:paraId="2E5721A0" w14:textId="77777777" w:rsidR="0091072D" w:rsidRDefault="009775A4" w:rsidP="00E86667">
      <w:pPr>
        <w:pStyle w:val="ReferenceOrdered"/>
        <w:widowControl w:val="0"/>
        <w:numPr>
          <w:ilvl w:val="0"/>
          <w:numId w:val="30"/>
        </w:numPr>
        <w:ind w:left="360"/>
      </w:pPr>
      <w:proofErr w:type="spellStart"/>
      <w:r w:rsidRPr="0091072D">
        <w:rPr>
          <w:lang w:val="fr-FR"/>
        </w:rPr>
        <w:t>Wraith</w:t>
      </w:r>
      <w:proofErr w:type="spellEnd"/>
      <w:r w:rsidRPr="0091072D">
        <w:rPr>
          <w:lang w:val="fr-FR"/>
        </w:rPr>
        <w:t xml:space="preserve"> JE, Clarke LA, Beck M, et al. </w:t>
      </w:r>
      <w:r w:rsidRPr="0091072D">
        <w:t>Enzyme replacement therapy for mucopolysaccharidosis I: a randomized, double-blinded, placebo-controlled, multinational study of recombinant human alpha-L-</w:t>
      </w:r>
      <w:proofErr w:type="spellStart"/>
      <w:r w:rsidRPr="0091072D">
        <w:t>iduronidase</w:t>
      </w:r>
      <w:proofErr w:type="spellEnd"/>
      <w:r w:rsidRPr="0091072D">
        <w:t xml:space="preserve"> (</w:t>
      </w:r>
      <w:proofErr w:type="spellStart"/>
      <w:r w:rsidRPr="0091072D">
        <w:t>laronidase</w:t>
      </w:r>
      <w:proofErr w:type="spellEnd"/>
      <w:r w:rsidRPr="0091072D">
        <w:t xml:space="preserve">). J </w:t>
      </w:r>
      <w:proofErr w:type="spellStart"/>
      <w:r w:rsidRPr="0091072D">
        <w:t>Pediatr</w:t>
      </w:r>
      <w:proofErr w:type="spellEnd"/>
      <w:r w:rsidRPr="0091072D">
        <w:t>. 2004;144:581-588.</w:t>
      </w:r>
      <w:r w:rsidR="0091072D" w:rsidRPr="0091072D">
        <w:t xml:space="preserve"> </w:t>
      </w:r>
    </w:p>
    <w:p w14:paraId="16FADC2C" w14:textId="25EA7354" w:rsidR="009775A4" w:rsidRPr="0091072D" w:rsidRDefault="009775A4" w:rsidP="00E86667">
      <w:pPr>
        <w:pStyle w:val="ReferenceOrdered"/>
        <w:keepNext/>
        <w:keepLines/>
        <w:widowControl w:val="0"/>
        <w:numPr>
          <w:ilvl w:val="0"/>
          <w:numId w:val="30"/>
        </w:numPr>
        <w:ind w:left="357" w:hanging="357"/>
      </w:pPr>
      <w:proofErr w:type="spellStart"/>
      <w:r w:rsidRPr="0091072D">
        <w:t>Muenzer</w:t>
      </w:r>
      <w:proofErr w:type="spellEnd"/>
      <w:r w:rsidRPr="0091072D">
        <w:t xml:space="preserve"> J, Wraith JE, Clarke LA; International Consensus Panel on Management and Treatment of Mucopolysaccharidosis I. Mucopolysaccharidosis I: management and treatment guidelines. Pediatrics. 2009 Jan;123(1):19-29.</w:t>
      </w:r>
    </w:p>
    <w:p w14:paraId="26E25A0F" w14:textId="226B8A64" w:rsidR="00FF66BF" w:rsidRDefault="009775A4" w:rsidP="00FF4BED">
      <w:pPr>
        <w:pStyle w:val="ReferenceOrdered"/>
        <w:widowControl w:val="0"/>
        <w:numPr>
          <w:ilvl w:val="0"/>
          <w:numId w:val="30"/>
        </w:numPr>
        <w:ind w:left="360"/>
      </w:pPr>
      <w:r w:rsidRPr="0091072D">
        <w:t xml:space="preserve">Clarke LA. Mucopolysaccharidosis Type I. 2002 Oct 31 [Updated </w:t>
      </w:r>
      <w:r w:rsidR="00440E08" w:rsidRPr="0091072D">
        <w:t>202</w:t>
      </w:r>
      <w:r w:rsidR="00440E08">
        <w:t>4</w:t>
      </w:r>
      <w:r w:rsidR="00440E08" w:rsidRPr="0091072D">
        <w:t xml:space="preserve"> </w:t>
      </w:r>
      <w:r w:rsidR="00440E08">
        <w:t>Apr</w:t>
      </w:r>
      <w:r w:rsidR="00440E08" w:rsidRPr="0091072D">
        <w:t xml:space="preserve"> </w:t>
      </w:r>
      <w:r w:rsidR="00440E08">
        <w:t>11</w:t>
      </w:r>
      <w:r w:rsidRPr="0091072D">
        <w:t>]. In: Adam MP, Everman DB, Mirzaa GM, et al., editors. GeneReviews® [Internet]. Seattle (WA): University of Washington, Seattle; 1993-2023.</w:t>
      </w:r>
      <w:r w:rsidR="0091072D" w:rsidRPr="0091072D">
        <w:t xml:space="preserve"> </w:t>
      </w:r>
      <w:r w:rsidRPr="0091072D">
        <w:t xml:space="preserve">Accessed Jan </w:t>
      </w:r>
      <w:r w:rsidR="00440E08">
        <w:t>10</w:t>
      </w:r>
      <w:r w:rsidRPr="0091072D">
        <w:t xml:space="preserve">, </w:t>
      </w:r>
      <w:r w:rsidR="00440E08" w:rsidRPr="0091072D">
        <w:t>202</w:t>
      </w:r>
      <w:r w:rsidR="00440E08">
        <w:t>5</w:t>
      </w:r>
      <w:r w:rsidR="00A13DC3" w:rsidRPr="0091072D">
        <w:t>.</w:t>
      </w:r>
    </w:p>
    <w:sectPr w:rsidR="00FF66BF" w:rsidSect="00C80749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570B3" w14:textId="77777777" w:rsidR="00BB26F9" w:rsidRDefault="00BB26F9">
      <w:r>
        <w:separator/>
      </w:r>
    </w:p>
  </w:endnote>
  <w:endnote w:type="continuationSeparator" w:id="0">
    <w:p w14:paraId="1B2FE0B3" w14:textId="77777777" w:rsidR="00BB26F9" w:rsidRDefault="00BB26F9">
      <w:r>
        <w:continuationSeparator/>
      </w:r>
    </w:p>
  </w:endnote>
  <w:endnote w:type="continuationNotice" w:id="1">
    <w:p w14:paraId="27B2B066" w14:textId="77777777" w:rsidR="00BB26F9" w:rsidRDefault="00BB2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59A0225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91072D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C4503" w:rsidRPr="006C4503">
      <w:rPr>
        <w:rFonts w:cs="Arial"/>
        <w:noProof/>
        <w:sz w:val="16"/>
        <w:szCs w:val="16"/>
      </w:rPr>
      <w:t>Aldurazyme</w:t>
    </w:r>
    <w:r w:rsidR="006C4503">
      <w:rPr>
        <w:rFonts w:cs="Arial"/>
        <w:noProof/>
        <w:snapToGrid w:val="0"/>
        <w:color w:val="000000"/>
        <w:sz w:val="16"/>
        <w:szCs w:val="16"/>
      </w:rPr>
      <w:t xml:space="preserve"> SGM 2049-A</w:t>
    </w:r>
    <w:r w:rsidR="006C4503" w:rsidRPr="006C4503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91072D">
      <w:rPr>
        <w:rFonts w:cs="Arial"/>
        <w:snapToGrid w:val="0"/>
        <w:color w:val="000000"/>
        <w:sz w:val="16"/>
      </w:rPr>
      <w:tab/>
      <w:t xml:space="preserve">© </w:t>
    </w:r>
    <w:r w:rsidR="00492AD1" w:rsidRPr="0091072D">
      <w:rPr>
        <w:rFonts w:cs="Arial"/>
        <w:snapToGrid w:val="0"/>
        <w:color w:val="000000"/>
        <w:sz w:val="16"/>
      </w:rPr>
      <w:t>202</w:t>
    </w:r>
    <w:r w:rsidR="00492AD1">
      <w:rPr>
        <w:rFonts w:cs="Arial"/>
        <w:snapToGrid w:val="0"/>
        <w:color w:val="000000"/>
        <w:sz w:val="16"/>
      </w:rPr>
      <w:t>5</w:t>
    </w:r>
    <w:r w:rsidR="00492AD1" w:rsidRPr="0091072D">
      <w:rPr>
        <w:rFonts w:cs="Arial"/>
        <w:snapToGrid w:val="0"/>
        <w:color w:val="000000"/>
        <w:sz w:val="16"/>
      </w:rPr>
      <w:t xml:space="preserve"> </w:t>
    </w:r>
    <w:r w:rsidRPr="0091072D">
      <w:rPr>
        <w:rFonts w:cs="Arial"/>
        <w:snapToGrid w:val="0"/>
        <w:color w:val="000000"/>
        <w:sz w:val="16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61CF5924" w14:textId="71B65CD9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4795B09E" w:rsidR="00F75C81" w:rsidRPr="00C80749" w:rsidRDefault="00C36B72" w:rsidP="00C80749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61B2CA63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91072D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6C4503" w:rsidRPr="006C4503">
      <w:rPr>
        <w:rFonts w:cs="Arial"/>
        <w:noProof/>
        <w:sz w:val="16"/>
        <w:szCs w:val="16"/>
      </w:rPr>
      <w:t>Aldurazyme</w:t>
    </w:r>
    <w:r w:rsidR="006C4503">
      <w:rPr>
        <w:rFonts w:cs="Arial"/>
        <w:noProof/>
        <w:snapToGrid w:val="0"/>
        <w:color w:val="000000"/>
        <w:sz w:val="16"/>
        <w:szCs w:val="16"/>
      </w:rPr>
      <w:t xml:space="preserve"> SGM 2049-A</w:t>
    </w:r>
    <w:r w:rsidR="006C4503" w:rsidRPr="006C4503">
      <w:rPr>
        <w:rFonts w:cs="Arial"/>
        <w:noProof/>
        <w:sz w:val="16"/>
        <w:szCs w:val="16"/>
      </w:rPr>
      <w:t xml:space="preserve"> P2025.docx</w:t>
    </w:r>
    <w:r w:rsidRPr="00EC47B6">
      <w:rPr>
        <w:rFonts w:cs="Arial"/>
        <w:noProof/>
        <w:sz w:val="16"/>
        <w:szCs w:val="16"/>
      </w:rPr>
      <w:fldChar w:fldCharType="end"/>
    </w:r>
    <w:r w:rsidRPr="0091072D">
      <w:rPr>
        <w:rFonts w:cs="Arial"/>
        <w:snapToGrid w:val="0"/>
        <w:color w:val="000000"/>
        <w:sz w:val="16"/>
      </w:rPr>
      <w:tab/>
      <w:t xml:space="preserve">© </w:t>
    </w:r>
    <w:r w:rsidR="00492AD1" w:rsidRPr="0091072D">
      <w:rPr>
        <w:rFonts w:cs="Arial"/>
        <w:snapToGrid w:val="0"/>
        <w:color w:val="000000"/>
        <w:sz w:val="16"/>
      </w:rPr>
      <w:t>202</w:t>
    </w:r>
    <w:r w:rsidR="00492AD1">
      <w:rPr>
        <w:rFonts w:cs="Arial"/>
        <w:snapToGrid w:val="0"/>
        <w:color w:val="000000"/>
        <w:sz w:val="16"/>
      </w:rPr>
      <w:t>5</w:t>
    </w:r>
    <w:r w:rsidR="00492AD1" w:rsidRPr="0091072D">
      <w:rPr>
        <w:rFonts w:cs="Arial"/>
        <w:snapToGrid w:val="0"/>
        <w:color w:val="000000"/>
        <w:sz w:val="16"/>
      </w:rPr>
      <w:t xml:space="preserve"> </w:t>
    </w:r>
    <w:r w:rsidRPr="0091072D">
      <w:rPr>
        <w:rFonts w:cs="Arial"/>
        <w:snapToGrid w:val="0"/>
        <w:color w:val="000000"/>
        <w:sz w:val="16"/>
      </w:rPr>
      <w:t xml:space="preserve">CVS Caremark. </w:t>
    </w:r>
    <w:r w:rsidRPr="00EC47B6">
      <w:rPr>
        <w:rFonts w:cs="Arial"/>
        <w:snapToGrid w:val="0"/>
        <w:color w:val="000000"/>
        <w:sz w:val="16"/>
      </w:rPr>
      <w:t>All rights reserved.</w:t>
    </w:r>
  </w:p>
  <w:p w14:paraId="39BFE579" w14:textId="20BC13E7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5DED37D" w:rsidR="00ED04EC" w:rsidRPr="00F50D98" w:rsidRDefault="00F50D98" w:rsidP="002032F8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DAB30" w14:textId="77777777" w:rsidR="00BB26F9" w:rsidRDefault="00BB26F9">
      <w:r>
        <w:separator/>
      </w:r>
    </w:p>
  </w:footnote>
  <w:footnote w:type="continuationSeparator" w:id="0">
    <w:p w14:paraId="69BAE410" w14:textId="77777777" w:rsidR="00BB26F9" w:rsidRDefault="00BB26F9">
      <w:r>
        <w:continuationSeparator/>
      </w:r>
    </w:p>
  </w:footnote>
  <w:footnote w:type="continuationNotice" w:id="1">
    <w:p w14:paraId="52228567" w14:textId="77777777" w:rsidR="00BB26F9" w:rsidRDefault="00BB26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 w:rsidTr="0006569F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4E6A0B" w:rsidRDefault="00ED04EC" w:rsidP="00ED04EC">
          <w:pPr>
            <w:pStyle w:val="Header"/>
            <w:rPr>
              <w:rFonts w:cs="Arial"/>
              <w:sz w:val="16"/>
              <w:szCs w:val="16"/>
            </w:rPr>
          </w:pPr>
          <w:r w:rsidRPr="004E6A0B">
            <w:rPr>
              <w:rFonts w:cs="Arial"/>
              <w:sz w:val="16"/>
              <w:szCs w:val="16"/>
            </w:rPr>
            <w:t>Reference number(s)</w:t>
          </w:r>
        </w:p>
      </w:tc>
    </w:tr>
    <w:tr w:rsidR="00ED04EC" w:rsidRPr="00ED04EC" w14:paraId="703C6588" w14:textId="77777777" w:rsidTr="0006569F">
      <w:trPr>
        <w:trHeight w:val="378"/>
        <w:jc w:val="right"/>
      </w:trPr>
      <w:tc>
        <w:tcPr>
          <w:tcW w:w="1854" w:type="dxa"/>
          <w:hideMark/>
        </w:tcPr>
        <w:p w14:paraId="51CE3E64" w14:textId="46E42CC2" w:rsidR="00ED04EC" w:rsidRPr="004E6A0B" w:rsidRDefault="001C6C06" w:rsidP="00ED04EC">
          <w:pPr>
            <w:pStyle w:val="Header"/>
            <w:rPr>
              <w:rFonts w:cs="Arial"/>
              <w:sz w:val="16"/>
              <w:szCs w:val="16"/>
            </w:rPr>
          </w:pPr>
          <w:r w:rsidRPr="004E6A0B">
            <w:rPr>
              <w:rFonts w:cs="Arial"/>
              <w:sz w:val="16"/>
              <w:szCs w:val="16"/>
            </w:rPr>
            <w:t>2049-A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36662CE"/>
    <w:multiLevelType w:val="hybridMultilevel"/>
    <w:tmpl w:val="86804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D4935"/>
    <w:multiLevelType w:val="hybridMultilevel"/>
    <w:tmpl w:val="8C02C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2B6023"/>
    <w:multiLevelType w:val="hybridMultilevel"/>
    <w:tmpl w:val="F342DF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D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A9334C"/>
    <w:multiLevelType w:val="hybridMultilevel"/>
    <w:tmpl w:val="8680420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C5460B"/>
    <w:multiLevelType w:val="hybridMultilevel"/>
    <w:tmpl w:val="93409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67749"/>
    <w:multiLevelType w:val="hybridMultilevel"/>
    <w:tmpl w:val="FFF640B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D355819"/>
    <w:multiLevelType w:val="hybridMultilevel"/>
    <w:tmpl w:val="F6802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B7E38"/>
    <w:multiLevelType w:val="hybridMultilevel"/>
    <w:tmpl w:val="6CAEB0A4"/>
    <w:lvl w:ilvl="0" w:tplc="3362C708">
      <w:start w:val="1"/>
      <w:numFmt w:val="upperLetter"/>
      <w:pStyle w:val="ReferenceOrdere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1"/>
  </w:num>
  <w:num w:numId="2" w16cid:durableId="606935877">
    <w:abstractNumId w:val="26"/>
  </w:num>
  <w:num w:numId="3" w16cid:durableId="611589570">
    <w:abstractNumId w:val="20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2"/>
  </w:num>
  <w:num w:numId="15" w16cid:durableId="616722934">
    <w:abstractNumId w:val="10"/>
  </w:num>
  <w:num w:numId="16" w16cid:durableId="898320195">
    <w:abstractNumId w:val="17"/>
  </w:num>
  <w:num w:numId="17" w16cid:durableId="2128498676">
    <w:abstractNumId w:val="31"/>
  </w:num>
  <w:num w:numId="18" w16cid:durableId="299724409">
    <w:abstractNumId w:val="23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32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6"/>
  </w:num>
  <w:num w:numId="26" w16cid:durableId="899054002">
    <w:abstractNumId w:val="29"/>
  </w:num>
  <w:num w:numId="27" w16cid:durableId="1414204460">
    <w:abstractNumId w:val="13"/>
  </w:num>
  <w:num w:numId="28" w16cid:durableId="732583525">
    <w:abstractNumId w:val="18"/>
  </w:num>
  <w:num w:numId="29" w16cid:durableId="1844196387">
    <w:abstractNumId w:val="28"/>
  </w:num>
  <w:num w:numId="30" w16cid:durableId="868026029">
    <w:abstractNumId w:val="22"/>
  </w:num>
  <w:num w:numId="31" w16cid:durableId="1586259587">
    <w:abstractNumId w:val="32"/>
  </w:num>
  <w:num w:numId="32" w16cid:durableId="361326047">
    <w:abstractNumId w:val="32"/>
  </w:num>
  <w:num w:numId="33" w16cid:durableId="1673297604">
    <w:abstractNumId w:val="19"/>
  </w:num>
  <w:num w:numId="34" w16cid:durableId="749155047">
    <w:abstractNumId w:val="21"/>
  </w:num>
  <w:num w:numId="35" w16cid:durableId="328287452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38D"/>
    <w:rsid w:val="00024BB4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65FB"/>
    <w:rsid w:val="00037636"/>
    <w:rsid w:val="00037A95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422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C18"/>
    <w:rsid w:val="000760A2"/>
    <w:rsid w:val="000760F2"/>
    <w:rsid w:val="00076FED"/>
    <w:rsid w:val="000771F0"/>
    <w:rsid w:val="00077332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90142"/>
    <w:rsid w:val="00090C1B"/>
    <w:rsid w:val="000913DE"/>
    <w:rsid w:val="00091E1D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71EC"/>
    <w:rsid w:val="000A7D51"/>
    <w:rsid w:val="000B0F9D"/>
    <w:rsid w:val="000B104D"/>
    <w:rsid w:val="000B1961"/>
    <w:rsid w:val="000B20CD"/>
    <w:rsid w:val="000B40A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79D"/>
    <w:rsid w:val="001012A6"/>
    <w:rsid w:val="00101748"/>
    <w:rsid w:val="00101C90"/>
    <w:rsid w:val="00101D40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F8E"/>
    <w:rsid w:val="00176167"/>
    <w:rsid w:val="00176A70"/>
    <w:rsid w:val="0017701E"/>
    <w:rsid w:val="00177020"/>
    <w:rsid w:val="0018072F"/>
    <w:rsid w:val="001809BA"/>
    <w:rsid w:val="00180A53"/>
    <w:rsid w:val="00181BB0"/>
    <w:rsid w:val="00182BBD"/>
    <w:rsid w:val="00182C96"/>
    <w:rsid w:val="001837BD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4D28"/>
    <w:rsid w:val="0019677F"/>
    <w:rsid w:val="0019733B"/>
    <w:rsid w:val="00197771"/>
    <w:rsid w:val="001A0E7C"/>
    <w:rsid w:val="001A2781"/>
    <w:rsid w:val="001A2987"/>
    <w:rsid w:val="001A320A"/>
    <w:rsid w:val="001A33ED"/>
    <w:rsid w:val="001A432C"/>
    <w:rsid w:val="001A4C1C"/>
    <w:rsid w:val="001A4DBB"/>
    <w:rsid w:val="001A55B8"/>
    <w:rsid w:val="001A576D"/>
    <w:rsid w:val="001A57C5"/>
    <w:rsid w:val="001A6053"/>
    <w:rsid w:val="001A7761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C06"/>
    <w:rsid w:val="001C6E21"/>
    <w:rsid w:val="001C7176"/>
    <w:rsid w:val="001C7885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1E68"/>
    <w:rsid w:val="0020279F"/>
    <w:rsid w:val="002027FF"/>
    <w:rsid w:val="00202A61"/>
    <w:rsid w:val="00202E2F"/>
    <w:rsid w:val="002032F8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EA9"/>
    <w:rsid w:val="00210959"/>
    <w:rsid w:val="00211DE1"/>
    <w:rsid w:val="00212062"/>
    <w:rsid w:val="00213310"/>
    <w:rsid w:val="002134FD"/>
    <w:rsid w:val="00213DE9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40F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383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2551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FA8"/>
    <w:rsid w:val="002F311C"/>
    <w:rsid w:val="002F335A"/>
    <w:rsid w:val="002F58FC"/>
    <w:rsid w:val="002F5F01"/>
    <w:rsid w:val="002F6300"/>
    <w:rsid w:val="0030016D"/>
    <w:rsid w:val="003017A9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99"/>
    <w:rsid w:val="00307DCC"/>
    <w:rsid w:val="003116A8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68AA"/>
    <w:rsid w:val="00346D5D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E9F"/>
    <w:rsid w:val="003664C9"/>
    <w:rsid w:val="00366871"/>
    <w:rsid w:val="00367117"/>
    <w:rsid w:val="00367AE6"/>
    <w:rsid w:val="0037016F"/>
    <w:rsid w:val="00370374"/>
    <w:rsid w:val="00370C4B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A39"/>
    <w:rsid w:val="00391F5A"/>
    <w:rsid w:val="003936BB"/>
    <w:rsid w:val="00393961"/>
    <w:rsid w:val="00394081"/>
    <w:rsid w:val="00394467"/>
    <w:rsid w:val="00395521"/>
    <w:rsid w:val="00395A71"/>
    <w:rsid w:val="00396A5B"/>
    <w:rsid w:val="00396D00"/>
    <w:rsid w:val="003A0693"/>
    <w:rsid w:val="003A2056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3338"/>
    <w:rsid w:val="0040594C"/>
    <w:rsid w:val="00405C5D"/>
    <w:rsid w:val="00407C38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018"/>
    <w:rsid w:val="00437BFC"/>
    <w:rsid w:val="00437D53"/>
    <w:rsid w:val="004405EB"/>
    <w:rsid w:val="0044080D"/>
    <w:rsid w:val="00440CEF"/>
    <w:rsid w:val="00440E08"/>
    <w:rsid w:val="004414EF"/>
    <w:rsid w:val="00441BD2"/>
    <w:rsid w:val="004421AD"/>
    <w:rsid w:val="00442B17"/>
    <w:rsid w:val="0044300A"/>
    <w:rsid w:val="004438A7"/>
    <w:rsid w:val="00444336"/>
    <w:rsid w:val="00444A6A"/>
    <w:rsid w:val="0044563B"/>
    <w:rsid w:val="00445F97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31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AD1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DC0"/>
    <w:rsid w:val="004A603F"/>
    <w:rsid w:val="004A64E5"/>
    <w:rsid w:val="004A6AB4"/>
    <w:rsid w:val="004A7239"/>
    <w:rsid w:val="004A7372"/>
    <w:rsid w:val="004A75B0"/>
    <w:rsid w:val="004A78CD"/>
    <w:rsid w:val="004A7A22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77E"/>
    <w:rsid w:val="004C4D0C"/>
    <w:rsid w:val="004C53B2"/>
    <w:rsid w:val="004C64EE"/>
    <w:rsid w:val="004C6FCE"/>
    <w:rsid w:val="004C7E69"/>
    <w:rsid w:val="004D0231"/>
    <w:rsid w:val="004D066D"/>
    <w:rsid w:val="004D1409"/>
    <w:rsid w:val="004D1852"/>
    <w:rsid w:val="004D1AAF"/>
    <w:rsid w:val="004D24E3"/>
    <w:rsid w:val="004D25DC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A0B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C29"/>
    <w:rsid w:val="00513FB7"/>
    <w:rsid w:val="00514A01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4DD3"/>
    <w:rsid w:val="005553FE"/>
    <w:rsid w:val="005555FB"/>
    <w:rsid w:val="00556A6F"/>
    <w:rsid w:val="0055710E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B96"/>
    <w:rsid w:val="0057408D"/>
    <w:rsid w:val="00574CC2"/>
    <w:rsid w:val="00574D98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D1"/>
    <w:rsid w:val="005B29C6"/>
    <w:rsid w:val="005B425D"/>
    <w:rsid w:val="005B496D"/>
    <w:rsid w:val="005B52C4"/>
    <w:rsid w:val="005C026B"/>
    <w:rsid w:val="005C194C"/>
    <w:rsid w:val="005C2667"/>
    <w:rsid w:val="005C295A"/>
    <w:rsid w:val="005C2C21"/>
    <w:rsid w:val="005C3B4F"/>
    <w:rsid w:val="005C44D1"/>
    <w:rsid w:val="005C52A6"/>
    <w:rsid w:val="005C5732"/>
    <w:rsid w:val="005C6812"/>
    <w:rsid w:val="005C6D2C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314"/>
    <w:rsid w:val="00626803"/>
    <w:rsid w:val="006278F4"/>
    <w:rsid w:val="00627B98"/>
    <w:rsid w:val="00631305"/>
    <w:rsid w:val="00631F71"/>
    <w:rsid w:val="006328A6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83B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9A7"/>
    <w:rsid w:val="006913AD"/>
    <w:rsid w:val="006917AF"/>
    <w:rsid w:val="006919C1"/>
    <w:rsid w:val="0069283D"/>
    <w:rsid w:val="00692A50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790B"/>
    <w:rsid w:val="006A7B7D"/>
    <w:rsid w:val="006B01F7"/>
    <w:rsid w:val="006B33B8"/>
    <w:rsid w:val="006B34B3"/>
    <w:rsid w:val="006B371D"/>
    <w:rsid w:val="006B3970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469"/>
    <w:rsid w:val="006C163A"/>
    <w:rsid w:val="006C1D68"/>
    <w:rsid w:val="006C3252"/>
    <w:rsid w:val="006C4503"/>
    <w:rsid w:val="006C48F6"/>
    <w:rsid w:val="006C519A"/>
    <w:rsid w:val="006C52D4"/>
    <w:rsid w:val="006C5786"/>
    <w:rsid w:val="006C584B"/>
    <w:rsid w:val="006C6BAB"/>
    <w:rsid w:val="006D00F3"/>
    <w:rsid w:val="006D0FA8"/>
    <w:rsid w:val="006D1263"/>
    <w:rsid w:val="006D171C"/>
    <w:rsid w:val="006D21AA"/>
    <w:rsid w:val="006D23BA"/>
    <w:rsid w:val="006D24CA"/>
    <w:rsid w:val="006D341B"/>
    <w:rsid w:val="006D3542"/>
    <w:rsid w:val="006D4EA6"/>
    <w:rsid w:val="006D618E"/>
    <w:rsid w:val="006D62DA"/>
    <w:rsid w:val="006D662E"/>
    <w:rsid w:val="006D66E8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2EA1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FB2"/>
    <w:rsid w:val="00707218"/>
    <w:rsid w:val="007074F5"/>
    <w:rsid w:val="00711A79"/>
    <w:rsid w:val="007125BE"/>
    <w:rsid w:val="0071294F"/>
    <w:rsid w:val="00712EA4"/>
    <w:rsid w:val="00712F85"/>
    <w:rsid w:val="00714B4F"/>
    <w:rsid w:val="007150E9"/>
    <w:rsid w:val="00715ACF"/>
    <w:rsid w:val="00715BB9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417D"/>
    <w:rsid w:val="00765BBE"/>
    <w:rsid w:val="00766061"/>
    <w:rsid w:val="007704F3"/>
    <w:rsid w:val="007710F2"/>
    <w:rsid w:val="007716E9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349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6F04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11D7"/>
    <w:rsid w:val="007E1334"/>
    <w:rsid w:val="007E1AA0"/>
    <w:rsid w:val="007E1E4C"/>
    <w:rsid w:val="007E2C35"/>
    <w:rsid w:val="007E4106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1A95"/>
    <w:rsid w:val="00822077"/>
    <w:rsid w:val="00822A02"/>
    <w:rsid w:val="008231A9"/>
    <w:rsid w:val="0082357B"/>
    <w:rsid w:val="0082395F"/>
    <w:rsid w:val="00823B22"/>
    <w:rsid w:val="008254BC"/>
    <w:rsid w:val="0082640C"/>
    <w:rsid w:val="00826FDC"/>
    <w:rsid w:val="008308BE"/>
    <w:rsid w:val="00830CE5"/>
    <w:rsid w:val="008313C2"/>
    <w:rsid w:val="00832520"/>
    <w:rsid w:val="00832E80"/>
    <w:rsid w:val="00832EB5"/>
    <w:rsid w:val="00832F22"/>
    <w:rsid w:val="0083565A"/>
    <w:rsid w:val="00835A0B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590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215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6B75"/>
    <w:rsid w:val="008E6C61"/>
    <w:rsid w:val="008E7659"/>
    <w:rsid w:val="008E7F9D"/>
    <w:rsid w:val="008F05DE"/>
    <w:rsid w:val="008F09AE"/>
    <w:rsid w:val="008F0AC3"/>
    <w:rsid w:val="008F1D79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F59"/>
    <w:rsid w:val="008F640B"/>
    <w:rsid w:val="008F79F2"/>
    <w:rsid w:val="008F7B57"/>
    <w:rsid w:val="0090242B"/>
    <w:rsid w:val="00903866"/>
    <w:rsid w:val="009050C0"/>
    <w:rsid w:val="0090528C"/>
    <w:rsid w:val="00905466"/>
    <w:rsid w:val="00905918"/>
    <w:rsid w:val="00905D51"/>
    <w:rsid w:val="00905F65"/>
    <w:rsid w:val="00906902"/>
    <w:rsid w:val="00906ED2"/>
    <w:rsid w:val="00907301"/>
    <w:rsid w:val="00907D99"/>
    <w:rsid w:val="00910119"/>
    <w:rsid w:val="0091015A"/>
    <w:rsid w:val="0091072D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4A46"/>
    <w:rsid w:val="00935BC3"/>
    <w:rsid w:val="00937266"/>
    <w:rsid w:val="00940AA9"/>
    <w:rsid w:val="00941264"/>
    <w:rsid w:val="0094296E"/>
    <w:rsid w:val="0094298C"/>
    <w:rsid w:val="009434E1"/>
    <w:rsid w:val="0094553A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5A4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5A6D"/>
    <w:rsid w:val="00995DAD"/>
    <w:rsid w:val="00995F4D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19F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5212"/>
    <w:rsid w:val="009E6C19"/>
    <w:rsid w:val="009E6E2F"/>
    <w:rsid w:val="009F0845"/>
    <w:rsid w:val="009F1EDE"/>
    <w:rsid w:val="009F2CEE"/>
    <w:rsid w:val="009F2EF1"/>
    <w:rsid w:val="009F3F1F"/>
    <w:rsid w:val="009F426B"/>
    <w:rsid w:val="009F4369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87B"/>
    <w:rsid w:val="00A06974"/>
    <w:rsid w:val="00A073B1"/>
    <w:rsid w:val="00A07888"/>
    <w:rsid w:val="00A07A81"/>
    <w:rsid w:val="00A10362"/>
    <w:rsid w:val="00A11268"/>
    <w:rsid w:val="00A1225D"/>
    <w:rsid w:val="00A12465"/>
    <w:rsid w:val="00A12A59"/>
    <w:rsid w:val="00A1366E"/>
    <w:rsid w:val="00A13DC3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23EA"/>
    <w:rsid w:val="00A92DCB"/>
    <w:rsid w:val="00A93B35"/>
    <w:rsid w:val="00A94105"/>
    <w:rsid w:val="00A946C6"/>
    <w:rsid w:val="00A94A0D"/>
    <w:rsid w:val="00A9526B"/>
    <w:rsid w:val="00A96256"/>
    <w:rsid w:val="00A96A09"/>
    <w:rsid w:val="00AA0497"/>
    <w:rsid w:val="00AA0955"/>
    <w:rsid w:val="00AA1E6A"/>
    <w:rsid w:val="00AA2744"/>
    <w:rsid w:val="00AA3F55"/>
    <w:rsid w:val="00AA46E5"/>
    <w:rsid w:val="00AA46E6"/>
    <w:rsid w:val="00AA4E3C"/>
    <w:rsid w:val="00AA5FEE"/>
    <w:rsid w:val="00AA6624"/>
    <w:rsid w:val="00AA6E94"/>
    <w:rsid w:val="00AA7BC6"/>
    <w:rsid w:val="00AA7D6B"/>
    <w:rsid w:val="00AB03C3"/>
    <w:rsid w:val="00AB060C"/>
    <w:rsid w:val="00AB07BF"/>
    <w:rsid w:val="00AB09BC"/>
    <w:rsid w:val="00AB15BC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D37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AF7D08"/>
    <w:rsid w:val="00B00963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4A4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7E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26F9"/>
    <w:rsid w:val="00BB3275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4454"/>
    <w:rsid w:val="00BD5061"/>
    <w:rsid w:val="00BD589A"/>
    <w:rsid w:val="00BD5D53"/>
    <w:rsid w:val="00BD672B"/>
    <w:rsid w:val="00BD6A3B"/>
    <w:rsid w:val="00BD6ED4"/>
    <w:rsid w:val="00BE0818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725B"/>
    <w:rsid w:val="00BE7721"/>
    <w:rsid w:val="00BF094D"/>
    <w:rsid w:val="00BF0CB2"/>
    <w:rsid w:val="00BF1BF2"/>
    <w:rsid w:val="00BF1D36"/>
    <w:rsid w:val="00BF2436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1959"/>
    <w:rsid w:val="00C12A64"/>
    <w:rsid w:val="00C1305C"/>
    <w:rsid w:val="00C132E2"/>
    <w:rsid w:val="00C13981"/>
    <w:rsid w:val="00C13B83"/>
    <w:rsid w:val="00C13C5D"/>
    <w:rsid w:val="00C13C9B"/>
    <w:rsid w:val="00C13D9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F5C"/>
    <w:rsid w:val="00C75C02"/>
    <w:rsid w:val="00C76BFE"/>
    <w:rsid w:val="00C77681"/>
    <w:rsid w:val="00C77D90"/>
    <w:rsid w:val="00C80749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DA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BE1"/>
    <w:rsid w:val="00D20446"/>
    <w:rsid w:val="00D20EFA"/>
    <w:rsid w:val="00D2121B"/>
    <w:rsid w:val="00D215BF"/>
    <w:rsid w:val="00D21D0C"/>
    <w:rsid w:val="00D2332E"/>
    <w:rsid w:val="00D24201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5515"/>
    <w:rsid w:val="00D45602"/>
    <w:rsid w:val="00D456BD"/>
    <w:rsid w:val="00D4581E"/>
    <w:rsid w:val="00D47412"/>
    <w:rsid w:val="00D5008E"/>
    <w:rsid w:val="00D500A7"/>
    <w:rsid w:val="00D50531"/>
    <w:rsid w:val="00D50BD5"/>
    <w:rsid w:val="00D50C10"/>
    <w:rsid w:val="00D520CD"/>
    <w:rsid w:val="00D5213B"/>
    <w:rsid w:val="00D5238D"/>
    <w:rsid w:val="00D5331B"/>
    <w:rsid w:val="00D5579C"/>
    <w:rsid w:val="00D55932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901FE"/>
    <w:rsid w:val="00D9125F"/>
    <w:rsid w:val="00D91451"/>
    <w:rsid w:val="00D9169B"/>
    <w:rsid w:val="00D91B68"/>
    <w:rsid w:val="00D91BC0"/>
    <w:rsid w:val="00D926EB"/>
    <w:rsid w:val="00D94985"/>
    <w:rsid w:val="00D9540F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A"/>
    <w:rsid w:val="00DB5750"/>
    <w:rsid w:val="00DB5FB0"/>
    <w:rsid w:val="00DB6293"/>
    <w:rsid w:val="00DB6413"/>
    <w:rsid w:val="00DB793D"/>
    <w:rsid w:val="00DC1591"/>
    <w:rsid w:val="00DC2163"/>
    <w:rsid w:val="00DC2997"/>
    <w:rsid w:val="00DC3267"/>
    <w:rsid w:val="00DC34C2"/>
    <w:rsid w:val="00DC46DA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2C1"/>
    <w:rsid w:val="00DE1C7E"/>
    <w:rsid w:val="00DE1E23"/>
    <w:rsid w:val="00DE219D"/>
    <w:rsid w:val="00DE23E7"/>
    <w:rsid w:val="00DE2E13"/>
    <w:rsid w:val="00DE3856"/>
    <w:rsid w:val="00DE415E"/>
    <w:rsid w:val="00DE52A7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0F36"/>
    <w:rsid w:val="00E3105D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4271"/>
    <w:rsid w:val="00E5515A"/>
    <w:rsid w:val="00E552B0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537C"/>
    <w:rsid w:val="00E6556D"/>
    <w:rsid w:val="00E6597E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19E"/>
    <w:rsid w:val="00E744D4"/>
    <w:rsid w:val="00E74F5E"/>
    <w:rsid w:val="00E75553"/>
    <w:rsid w:val="00E7561A"/>
    <w:rsid w:val="00E75C87"/>
    <w:rsid w:val="00E775EF"/>
    <w:rsid w:val="00E775FA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667"/>
    <w:rsid w:val="00E8686D"/>
    <w:rsid w:val="00E86A27"/>
    <w:rsid w:val="00E87749"/>
    <w:rsid w:val="00E87B42"/>
    <w:rsid w:val="00E87C7C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1E94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412A"/>
    <w:rsid w:val="00F14B6C"/>
    <w:rsid w:val="00F15545"/>
    <w:rsid w:val="00F16EAA"/>
    <w:rsid w:val="00F1748F"/>
    <w:rsid w:val="00F17594"/>
    <w:rsid w:val="00F17E4B"/>
    <w:rsid w:val="00F2074F"/>
    <w:rsid w:val="00F21995"/>
    <w:rsid w:val="00F21B41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3EC4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C81"/>
    <w:rsid w:val="00F760BB"/>
    <w:rsid w:val="00F76A97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3AB3"/>
    <w:rsid w:val="00F859EC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7A"/>
    <w:rsid w:val="00FA6ECF"/>
    <w:rsid w:val="00FA74FF"/>
    <w:rsid w:val="00FA7AA6"/>
    <w:rsid w:val="00FA7C01"/>
    <w:rsid w:val="00FA7C9C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57F"/>
    <w:rsid w:val="00FE06ED"/>
    <w:rsid w:val="00FE0C63"/>
    <w:rsid w:val="00FE1D1A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1341"/>
    <w:rsid w:val="00FF2F94"/>
    <w:rsid w:val="00FF35C5"/>
    <w:rsid w:val="00FF37B2"/>
    <w:rsid w:val="00FF4BED"/>
    <w:rsid w:val="00FF530E"/>
    <w:rsid w:val="00FF5C3C"/>
    <w:rsid w:val="00FF66BF"/>
    <w:rsid w:val="00FF7695"/>
    <w:rsid w:val="1830C2E7"/>
    <w:rsid w:val="29729D5D"/>
    <w:rsid w:val="30A89D7D"/>
    <w:rsid w:val="3F690B45"/>
    <w:rsid w:val="4D167977"/>
    <w:rsid w:val="62C780E2"/>
    <w:rsid w:val="6D1DC6A4"/>
    <w:rsid w:val="70D93295"/>
    <w:rsid w:val="7340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3BC982E7-B7A5-45DD-988E-E4A6C89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Hyperlink" w:uiPriority="99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35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7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17B64-B5B8-4FB6-84DB-1291B1C6DC8D}"/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459</Words>
  <Characters>3044</Characters>
  <Application>Microsoft Office Word</Application>
  <DocSecurity>0</DocSecurity>
  <Lines>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Aldurazyme 2049-A SGM 2024</vt:lpstr>
    </vt:vector>
  </TitlesOfParts>
  <Company>PCS Health Systems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Aldurazyme SGM 2049-A</dc:title>
  <dc:subject/>
  <dc:creator>CVS Caremark</dc:creator>
  <cp:keywords/>
  <cp:lastModifiedBy>Huerta, Linda M</cp:lastModifiedBy>
  <cp:revision>4</cp:revision>
  <cp:lastPrinted>2024-04-10T13:46:00Z</cp:lastPrinted>
  <dcterms:created xsi:type="dcterms:W3CDTF">2025-05-06T22:28:00Z</dcterms:created>
  <dcterms:modified xsi:type="dcterms:W3CDTF">2025-05-06T22:29:00Z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935800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